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26E2D" w14:textId="77777777" w:rsidR="00340E37" w:rsidRDefault="00340E37">
      <w:pPr>
        <w:spacing w:after="0"/>
        <w:ind w:right="135"/>
        <w:rPr>
          <w:color w:val="FF0000"/>
          <w:sz w:val="24"/>
          <w:szCs w:val="24"/>
        </w:rPr>
      </w:pPr>
    </w:p>
    <w:p w14:paraId="0383C7BA" w14:textId="6F0F107A" w:rsidR="00A4192D" w:rsidRDefault="009B5B2E">
      <w:pPr>
        <w:ind w:right="135"/>
        <w:jc w:val="center"/>
        <w:rPr>
          <w:b/>
          <w:color w:val="76923C" w:themeColor="accent3" w:themeShade="BF"/>
          <w:sz w:val="24"/>
          <w:szCs w:val="24"/>
        </w:rPr>
      </w:pPr>
      <w:r>
        <w:rPr>
          <w:b/>
          <w:sz w:val="24"/>
          <w:szCs w:val="24"/>
        </w:rPr>
        <w:t>INFORMATIVA PER IL TRATTAMENT</w:t>
      </w:r>
      <w:r w:rsidR="008E2A59">
        <w:rPr>
          <w:b/>
          <w:sz w:val="24"/>
          <w:szCs w:val="24"/>
        </w:rPr>
        <w:t xml:space="preserve">O DEI DATI INERENTI IL </w:t>
      </w:r>
      <w:r w:rsidR="00A4192D" w:rsidRPr="008E2A59">
        <w:rPr>
          <w:b/>
          <w:sz w:val="24"/>
          <w:szCs w:val="24"/>
        </w:rPr>
        <w:t>TIROCINIO DEL CORSO DI LAUREA IN SCIENZE DELLA FORMAZIONE PRIMARIA</w:t>
      </w:r>
    </w:p>
    <w:p w14:paraId="491F55A2" w14:textId="77777777" w:rsidR="00340E37" w:rsidRDefault="009B5B2E">
      <w:pPr>
        <w:ind w:right="135"/>
        <w:jc w:val="both"/>
        <w:rPr>
          <w:sz w:val="24"/>
          <w:szCs w:val="24"/>
        </w:rPr>
      </w:pPr>
      <w:r>
        <w:rPr>
          <w:sz w:val="24"/>
          <w:szCs w:val="24"/>
        </w:rPr>
        <w:t>Gentile utente, ai sensi dell’art. 13 del Regolamento UE 2016/679 – cd. GDPR, la informiamo su come tratteremo i suoi dati personali.</w:t>
      </w:r>
    </w:p>
    <w:p w14:paraId="52250BBB" w14:textId="77777777" w:rsidR="00340E37" w:rsidRPr="00313401" w:rsidRDefault="009B5B2E">
      <w:pPr>
        <w:ind w:right="135"/>
        <w:jc w:val="both"/>
        <w:rPr>
          <w:sz w:val="24"/>
          <w:szCs w:val="24"/>
        </w:rPr>
      </w:pPr>
      <w:r>
        <w:rPr>
          <w:sz w:val="24"/>
          <w:szCs w:val="24"/>
        </w:rPr>
        <w:t>Il trattamento dei suoi dati personali sarà improntato ai principi di</w:t>
      </w:r>
      <w:r>
        <w:t xml:space="preserve"> </w:t>
      </w:r>
      <w:r>
        <w:rPr>
          <w:sz w:val="24"/>
          <w:szCs w:val="24"/>
        </w:rPr>
        <w:t xml:space="preserve">correttezza, liceità e trasparenza e di tutela della sua riservatezza e dei suoi diritti e potrà essere svolto in via manuale o in via elettronica o comunque con l’ausilio di strumenti informatizzati o automatizzati. Potrà consistere in qualsiasi </w:t>
      </w:r>
      <w:r w:rsidRPr="00313401">
        <w:rPr>
          <w:sz w:val="24"/>
          <w:szCs w:val="24"/>
        </w:rPr>
        <w:t xml:space="preserve">operazione compiuta con o senza l'ausilio di processi automatizzati come la raccolta, la registrazione, l'organizzazione, la strutturazione, la conservazione, l'elaborazione, la selezione, il blocco, l’adattamento o la modifica, l’estrazione, la consultazione, l’uso, la comunicazione mediante trasmissione, la diffusione o qualsiasi altra forma di messa a disposizione, il raffronto o l'interconnessione, la limitazione, la cancellazione o la distruzione. </w:t>
      </w:r>
    </w:p>
    <w:p w14:paraId="723FE3A4" w14:textId="77777777" w:rsidR="00340E37" w:rsidRPr="00313401" w:rsidRDefault="009B5B2E">
      <w:pPr>
        <w:ind w:right="135"/>
        <w:jc w:val="both"/>
        <w:rPr>
          <w:b/>
          <w:sz w:val="24"/>
          <w:szCs w:val="24"/>
        </w:rPr>
      </w:pPr>
      <w:r w:rsidRPr="00313401">
        <w:rPr>
          <w:b/>
          <w:sz w:val="24"/>
          <w:szCs w:val="24"/>
        </w:rPr>
        <w:t>Chi è il Titolare del trattamento dei suoi dati?</w:t>
      </w:r>
    </w:p>
    <w:p w14:paraId="180CFB33" w14:textId="77777777" w:rsidR="00340E37" w:rsidRPr="00313401" w:rsidRDefault="009B5B2E">
      <w:pPr>
        <w:ind w:right="135"/>
        <w:jc w:val="both"/>
        <w:rPr>
          <w:rFonts w:ascii="Times New Roman" w:eastAsia="Times New Roman" w:hAnsi="Times New Roman" w:cs="Times New Roman"/>
          <w:sz w:val="24"/>
          <w:szCs w:val="24"/>
          <w:u w:val="single"/>
        </w:rPr>
      </w:pPr>
      <w:bookmarkStart w:id="0" w:name="_heading=h.gjdgxs" w:colFirst="0" w:colLast="0"/>
      <w:bookmarkEnd w:id="0"/>
      <w:r w:rsidRPr="00313401">
        <w:rPr>
          <w:sz w:val="24"/>
          <w:szCs w:val="24"/>
        </w:rPr>
        <w:t xml:space="preserve">Il Titolare del trattamento, cioè l’organismo che determina come e perché i suoi dati sono trattati, è l’Università degli Studi di Milano-Bicocca, con sede in Piazza dell’Ateneo Nuovo 1, 20126 Milano, nella persona della Rettrice prof.ssa Giovanna Iannantuoni, suo Legale Rappresentante, (d’ora in avanti: Titolare). Può rivolgersi al Titolare scrivendo all’indirizzo fisico sopra riportato o inviando una e-mail a </w:t>
      </w:r>
      <w:hyperlink r:id="rId8">
        <w:r w:rsidRPr="00313401">
          <w:rPr>
            <w:sz w:val="24"/>
            <w:szCs w:val="24"/>
            <w:u w:val="single"/>
          </w:rPr>
          <w:t>rettorato@unimib.it</w:t>
        </w:r>
      </w:hyperlink>
      <w:r w:rsidRPr="00313401">
        <w:rPr>
          <w:sz w:val="24"/>
          <w:szCs w:val="24"/>
        </w:rPr>
        <w:t xml:space="preserve"> oppure una PEC a </w:t>
      </w:r>
      <w:hyperlink r:id="rId9">
        <w:r w:rsidRPr="00313401">
          <w:rPr>
            <w:sz w:val="24"/>
            <w:szCs w:val="24"/>
            <w:u w:val="single"/>
          </w:rPr>
          <w:t>ateneo.bicocca@pec.unimib.it</w:t>
        </w:r>
      </w:hyperlink>
    </w:p>
    <w:p w14:paraId="450D874E" w14:textId="77777777" w:rsidR="00340E37" w:rsidRPr="00313401" w:rsidRDefault="009B5B2E">
      <w:pPr>
        <w:ind w:right="135"/>
        <w:jc w:val="both"/>
        <w:rPr>
          <w:b/>
          <w:sz w:val="24"/>
          <w:szCs w:val="24"/>
        </w:rPr>
      </w:pPr>
      <w:r w:rsidRPr="00313401">
        <w:rPr>
          <w:b/>
          <w:sz w:val="24"/>
          <w:szCs w:val="24"/>
        </w:rPr>
        <w:t>Chi è il Responsabile della protezione dei suoi dati?</w:t>
      </w:r>
    </w:p>
    <w:p w14:paraId="516DD150" w14:textId="6E085A85" w:rsidR="0018532B" w:rsidRPr="0018532B" w:rsidRDefault="0018532B">
      <w:pPr>
        <w:ind w:right="135"/>
        <w:jc w:val="both"/>
        <w:rPr>
          <w:rFonts w:asciiTheme="majorHAnsi" w:hAnsiTheme="majorHAnsi" w:cstheme="majorHAnsi"/>
          <w:sz w:val="24"/>
          <w:szCs w:val="24"/>
        </w:rPr>
      </w:pPr>
      <w:r>
        <w:rPr>
          <w:rFonts w:asciiTheme="majorHAnsi" w:hAnsiTheme="majorHAnsi" w:cstheme="majorHAnsi"/>
          <w:iCs/>
          <w:color w:val="222222"/>
          <w:sz w:val="24"/>
          <w:szCs w:val="24"/>
          <w:shd w:val="clear" w:color="auto" w:fill="FFFFFF"/>
        </w:rPr>
        <w:t>Presso l’Ateneo Bicocca è</w:t>
      </w:r>
      <w:r w:rsidRPr="0018532B">
        <w:rPr>
          <w:rFonts w:asciiTheme="majorHAnsi" w:hAnsiTheme="majorHAnsi" w:cstheme="majorHAnsi"/>
          <w:iCs/>
          <w:color w:val="222222"/>
          <w:sz w:val="24"/>
          <w:szCs w:val="24"/>
          <w:shd w:val="clear" w:color="auto" w:fill="FFFFFF"/>
        </w:rPr>
        <w:t xml:space="preserve"> presente il Responsabile della Protezione Dati (d’ora in avanti, RPD) a cui potersi rivolgere per tutte le questioni relative al trattamento dei propri dati personali e per l’esercizio dei diritti derivanti dal GDPR. Il RPD può essere contattato all’indirizzo di posta elettronica </w:t>
      </w:r>
      <w:hyperlink r:id="rId10" w:tgtFrame="_blank" w:history="1">
        <w:r w:rsidRPr="0018532B">
          <w:rPr>
            <w:rFonts w:asciiTheme="majorHAnsi" w:hAnsiTheme="majorHAnsi" w:cstheme="majorHAnsi"/>
            <w:iCs/>
            <w:color w:val="1155CC"/>
            <w:sz w:val="24"/>
            <w:szCs w:val="24"/>
            <w:u w:val="single"/>
            <w:shd w:val="clear" w:color="auto" w:fill="FFFFFF"/>
          </w:rPr>
          <w:t>rpd@unimib.it</w:t>
        </w:r>
      </w:hyperlink>
      <w:r w:rsidRPr="0018532B">
        <w:rPr>
          <w:rFonts w:asciiTheme="majorHAnsi" w:hAnsiTheme="majorHAnsi" w:cstheme="majorHAnsi"/>
          <w:iCs/>
          <w:color w:val="222222"/>
          <w:sz w:val="24"/>
          <w:szCs w:val="24"/>
          <w:shd w:val="clear" w:color="auto" w:fill="FFFFFF"/>
        </w:rPr>
        <w:t> o alla PEC </w:t>
      </w:r>
      <w:hyperlink r:id="rId11" w:tgtFrame="_blank" w:history="1">
        <w:r w:rsidRPr="0018532B">
          <w:rPr>
            <w:rFonts w:asciiTheme="majorHAnsi" w:hAnsiTheme="majorHAnsi" w:cstheme="majorHAnsi"/>
            <w:iCs/>
            <w:color w:val="1155CC"/>
            <w:sz w:val="24"/>
            <w:szCs w:val="24"/>
            <w:u w:val="single"/>
            <w:shd w:val="clear" w:color="auto" w:fill="FFFFFF"/>
          </w:rPr>
          <w:t>rpd@pec.unimib.it</w:t>
        </w:r>
      </w:hyperlink>
    </w:p>
    <w:p w14:paraId="01F7F13A" w14:textId="79FBF187" w:rsidR="00340E37" w:rsidRPr="00313401" w:rsidRDefault="009B5B2E">
      <w:pPr>
        <w:ind w:right="135"/>
        <w:jc w:val="both"/>
        <w:rPr>
          <w:b/>
          <w:sz w:val="24"/>
          <w:szCs w:val="24"/>
        </w:rPr>
      </w:pPr>
      <w:r w:rsidRPr="00313401">
        <w:rPr>
          <w:b/>
          <w:sz w:val="24"/>
          <w:szCs w:val="24"/>
        </w:rPr>
        <w:t>A quale scopo trattiamo i suoi dati?</w:t>
      </w:r>
    </w:p>
    <w:p w14:paraId="6949FCEA" w14:textId="3837BAB7" w:rsidR="00392C0E" w:rsidRPr="00313401" w:rsidRDefault="009B5B2E" w:rsidP="00392C0E">
      <w:pPr>
        <w:spacing w:after="0"/>
        <w:ind w:right="135"/>
        <w:jc w:val="both"/>
        <w:rPr>
          <w:sz w:val="24"/>
          <w:szCs w:val="24"/>
        </w:rPr>
      </w:pPr>
      <w:r w:rsidRPr="00313401">
        <w:rPr>
          <w:sz w:val="24"/>
          <w:szCs w:val="24"/>
        </w:rPr>
        <w:t xml:space="preserve">I suoi dati personali sono trattati, sulla base dell’art. 6, co. 1 del GDPR, per svolgere le funzioni affidate </w:t>
      </w:r>
      <w:r w:rsidR="002A2151" w:rsidRPr="00313401">
        <w:rPr>
          <w:sz w:val="24"/>
          <w:szCs w:val="24"/>
        </w:rPr>
        <w:t xml:space="preserve">al tirocinante e alle relative strutture </w:t>
      </w:r>
      <w:r w:rsidRPr="00313401">
        <w:rPr>
          <w:sz w:val="24"/>
          <w:szCs w:val="24"/>
        </w:rPr>
        <w:t xml:space="preserve">competenti </w:t>
      </w:r>
      <w:r w:rsidR="002A2151" w:rsidRPr="00313401">
        <w:rPr>
          <w:sz w:val="24"/>
          <w:szCs w:val="24"/>
        </w:rPr>
        <w:t>d</w:t>
      </w:r>
      <w:r w:rsidRPr="00313401">
        <w:rPr>
          <w:sz w:val="24"/>
          <w:szCs w:val="24"/>
        </w:rPr>
        <w:t xml:space="preserve">’Ateneo; nello specifico, </w:t>
      </w:r>
      <w:r w:rsidR="002A2151" w:rsidRPr="00313401">
        <w:rPr>
          <w:sz w:val="24"/>
          <w:szCs w:val="24"/>
        </w:rPr>
        <w:t xml:space="preserve">verranno trattati </w:t>
      </w:r>
      <w:r w:rsidRPr="00313401">
        <w:rPr>
          <w:sz w:val="24"/>
          <w:szCs w:val="24"/>
        </w:rPr>
        <w:t>i suoi dati per</w:t>
      </w:r>
      <w:r w:rsidR="00392C0E" w:rsidRPr="00313401">
        <w:rPr>
          <w:sz w:val="24"/>
          <w:szCs w:val="24"/>
        </w:rPr>
        <w:t>:</w:t>
      </w:r>
    </w:p>
    <w:p w14:paraId="76B5F613" w14:textId="130749B5" w:rsidR="00E366B5" w:rsidRPr="00313401" w:rsidRDefault="00392C0E" w:rsidP="00392C0E">
      <w:pPr>
        <w:widowControl/>
        <w:numPr>
          <w:ilvl w:val="0"/>
          <w:numId w:val="3"/>
        </w:numPr>
        <w:pBdr>
          <w:top w:val="nil"/>
          <w:left w:val="nil"/>
          <w:bottom w:val="nil"/>
          <w:right w:val="nil"/>
          <w:between w:val="nil"/>
        </w:pBdr>
        <w:spacing w:after="0" w:line="240" w:lineRule="auto"/>
        <w:jc w:val="both"/>
        <w:rPr>
          <w:sz w:val="24"/>
          <w:szCs w:val="24"/>
        </w:rPr>
      </w:pPr>
      <w:r w:rsidRPr="00313401">
        <w:rPr>
          <w:sz w:val="24"/>
          <w:szCs w:val="24"/>
        </w:rPr>
        <w:t xml:space="preserve">Redazione di un diario di bordo che accompagna l’esperienza dello studente </w:t>
      </w:r>
      <w:r w:rsidR="00E366B5" w:rsidRPr="00313401">
        <w:rPr>
          <w:sz w:val="24"/>
          <w:szCs w:val="24"/>
        </w:rPr>
        <w:t>nelle quattro annualità di tirocinio all’interno del quale lo studente riporta d</w:t>
      </w:r>
      <w:r w:rsidRPr="00313401">
        <w:rPr>
          <w:sz w:val="24"/>
          <w:szCs w:val="24"/>
        </w:rPr>
        <w:t>escrizion</w:t>
      </w:r>
      <w:r w:rsidR="00E366B5" w:rsidRPr="00313401">
        <w:rPr>
          <w:sz w:val="24"/>
          <w:szCs w:val="24"/>
        </w:rPr>
        <w:t>i, analisi e riflessioni sulle</w:t>
      </w:r>
      <w:r w:rsidRPr="00313401">
        <w:rPr>
          <w:sz w:val="24"/>
          <w:szCs w:val="24"/>
        </w:rPr>
        <w:t xml:space="preserve"> situazioni di apprendimento osservate in classe</w:t>
      </w:r>
      <w:r w:rsidR="00E366B5" w:rsidRPr="00313401">
        <w:rPr>
          <w:sz w:val="24"/>
          <w:szCs w:val="24"/>
        </w:rPr>
        <w:t>,</w:t>
      </w:r>
      <w:r w:rsidRPr="00313401">
        <w:rPr>
          <w:sz w:val="24"/>
          <w:szCs w:val="24"/>
        </w:rPr>
        <w:t xml:space="preserve"> </w:t>
      </w:r>
      <w:r w:rsidR="00E366B5" w:rsidRPr="00313401">
        <w:rPr>
          <w:sz w:val="24"/>
          <w:szCs w:val="24"/>
        </w:rPr>
        <w:t xml:space="preserve">al fine di rielaborare </w:t>
      </w:r>
      <w:r w:rsidRPr="00313401">
        <w:rPr>
          <w:sz w:val="24"/>
          <w:szCs w:val="24"/>
        </w:rPr>
        <w:t>l'esperienza didattica</w:t>
      </w:r>
    </w:p>
    <w:p w14:paraId="0F39144B" w14:textId="4382493C" w:rsidR="00392C0E" w:rsidRPr="00313401" w:rsidRDefault="00E366B5" w:rsidP="00E366B5">
      <w:pPr>
        <w:widowControl/>
        <w:numPr>
          <w:ilvl w:val="0"/>
          <w:numId w:val="3"/>
        </w:numPr>
        <w:pBdr>
          <w:top w:val="nil"/>
          <w:left w:val="nil"/>
          <w:bottom w:val="nil"/>
          <w:right w:val="nil"/>
          <w:between w:val="nil"/>
        </w:pBdr>
        <w:spacing w:after="0" w:line="240" w:lineRule="auto"/>
        <w:jc w:val="both"/>
        <w:rPr>
          <w:sz w:val="24"/>
          <w:szCs w:val="24"/>
        </w:rPr>
      </w:pPr>
      <w:r w:rsidRPr="00313401">
        <w:rPr>
          <w:sz w:val="24"/>
          <w:szCs w:val="24"/>
        </w:rPr>
        <w:lastRenderedPageBreak/>
        <w:t>Condivisione del diario di bordo all’interno del gruppo di studenti</w:t>
      </w:r>
      <w:r w:rsidR="00392C0E" w:rsidRPr="00313401">
        <w:rPr>
          <w:sz w:val="24"/>
          <w:szCs w:val="24"/>
        </w:rPr>
        <w:t xml:space="preserve"> </w:t>
      </w:r>
      <w:r w:rsidRPr="00313401">
        <w:rPr>
          <w:sz w:val="24"/>
          <w:szCs w:val="24"/>
        </w:rPr>
        <w:t xml:space="preserve">di tirocinio indiretto </w:t>
      </w:r>
      <w:r w:rsidR="00392C0E" w:rsidRPr="00313401">
        <w:rPr>
          <w:sz w:val="24"/>
          <w:szCs w:val="24"/>
        </w:rPr>
        <w:t>mediante pratiche di simulazione, presentazione dei contenuti in forma critica, attivazione della riflessione e del problem-solving</w:t>
      </w:r>
      <w:r w:rsidRPr="00313401">
        <w:rPr>
          <w:sz w:val="24"/>
          <w:szCs w:val="24"/>
        </w:rPr>
        <w:t xml:space="preserve">, </w:t>
      </w:r>
      <w:r w:rsidR="00392C0E" w:rsidRPr="00313401">
        <w:rPr>
          <w:sz w:val="24"/>
          <w:szCs w:val="24"/>
        </w:rPr>
        <w:t xml:space="preserve">discussione di </w:t>
      </w:r>
      <w:r w:rsidRPr="00313401">
        <w:rPr>
          <w:sz w:val="24"/>
          <w:szCs w:val="24"/>
        </w:rPr>
        <w:t>situazioni</w:t>
      </w:r>
      <w:r w:rsidR="00392C0E" w:rsidRPr="00313401">
        <w:rPr>
          <w:sz w:val="24"/>
          <w:szCs w:val="24"/>
        </w:rPr>
        <w:t xml:space="preserve"> tratt</w:t>
      </w:r>
      <w:r w:rsidRPr="00313401">
        <w:rPr>
          <w:sz w:val="24"/>
          <w:szCs w:val="24"/>
        </w:rPr>
        <w:t>e</w:t>
      </w:r>
      <w:r w:rsidR="00392C0E" w:rsidRPr="00313401">
        <w:rPr>
          <w:sz w:val="24"/>
          <w:szCs w:val="24"/>
        </w:rPr>
        <w:t xml:space="preserve"> dall’esperienza nelle scuole anche mediante evidenze che derivano dall’utilizzo di immagini e registrazioni previo consenso degli interessati e dei loro tutori</w:t>
      </w:r>
    </w:p>
    <w:p w14:paraId="50AF5D0A" w14:textId="0FB433EF" w:rsidR="00392C0E" w:rsidRPr="00313401" w:rsidRDefault="00392C0E" w:rsidP="00392C0E">
      <w:pPr>
        <w:widowControl/>
        <w:numPr>
          <w:ilvl w:val="0"/>
          <w:numId w:val="3"/>
        </w:numPr>
        <w:pBdr>
          <w:top w:val="nil"/>
          <w:left w:val="nil"/>
          <w:bottom w:val="nil"/>
          <w:right w:val="nil"/>
          <w:between w:val="nil"/>
        </w:pBdr>
        <w:spacing w:after="0" w:line="240" w:lineRule="auto"/>
        <w:jc w:val="both"/>
        <w:rPr>
          <w:sz w:val="24"/>
          <w:szCs w:val="24"/>
        </w:rPr>
      </w:pPr>
      <w:r w:rsidRPr="00313401">
        <w:rPr>
          <w:sz w:val="24"/>
          <w:szCs w:val="24"/>
        </w:rPr>
        <w:t>stesura di elaborati per la riflessione sulle attività didattiche ed educative osservate durante il tirocinio diretto condotto a scuola</w:t>
      </w:r>
    </w:p>
    <w:p w14:paraId="48F2339C" w14:textId="77777777" w:rsidR="00392C0E" w:rsidRPr="00313401" w:rsidRDefault="00392C0E" w:rsidP="00477612">
      <w:pPr>
        <w:widowControl/>
        <w:numPr>
          <w:ilvl w:val="0"/>
          <w:numId w:val="3"/>
        </w:numPr>
        <w:pBdr>
          <w:top w:val="nil"/>
          <w:left w:val="nil"/>
          <w:bottom w:val="nil"/>
          <w:right w:val="nil"/>
          <w:between w:val="nil"/>
        </w:pBdr>
        <w:spacing w:after="0" w:line="240" w:lineRule="auto"/>
        <w:jc w:val="both"/>
        <w:rPr>
          <w:sz w:val="24"/>
          <w:szCs w:val="24"/>
        </w:rPr>
      </w:pPr>
      <w:r w:rsidRPr="00313401">
        <w:rPr>
          <w:sz w:val="24"/>
          <w:szCs w:val="24"/>
        </w:rPr>
        <w:t>predisposizione di relazioni volte ad analizzare le situazioni di apprendimento, facendo sintesi fra quanto osservato durante il tirocinio diretto e quanto appreso nel corso degli studi</w:t>
      </w:r>
    </w:p>
    <w:p w14:paraId="4BF62196" w14:textId="06609D61" w:rsidR="008E2A59" w:rsidRPr="00313401" w:rsidRDefault="00392C0E" w:rsidP="00477612">
      <w:pPr>
        <w:widowControl/>
        <w:numPr>
          <w:ilvl w:val="0"/>
          <w:numId w:val="3"/>
        </w:numPr>
        <w:pBdr>
          <w:top w:val="nil"/>
          <w:left w:val="nil"/>
          <w:bottom w:val="nil"/>
          <w:right w:val="nil"/>
          <w:between w:val="nil"/>
        </w:pBdr>
        <w:spacing w:after="0" w:line="240" w:lineRule="auto"/>
        <w:jc w:val="both"/>
        <w:rPr>
          <w:sz w:val="24"/>
          <w:szCs w:val="24"/>
        </w:rPr>
      </w:pPr>
      <w:r w:rsidRPr="00313401">
        <w:rPr>
          <w:sz w:val="24"/>
          <w:szCs w:val="24"/>
        </w:rPr>
        <w:t>elaborazione della tesi di laurea come ricerca e problematizzazione relativa ai contesti osservati</w:t>
      </w:r>
    </w:p>
    <w:p w14:paraId="555D3D8C" w14:textId="77777777" w:rsidR="00340E37" w:rsidRPr="00313401" w:rsidRDefault="00340E37">
      <w:pPr>
        <w:widowControl/>
        <w:pBdr>
          <w:top w:val="nil"/>
          <w:left w:val="nil"/>
          <w:bottom w:val="nil"/>
          <w:right w:val="nil"/>
          <w:between w:val="nil"/>
        </w:pBdr>
        <w:spacing w:after="44" w:line="240" w:lineRule="auto"/>
        <w:ind w:left="720"/>
        <w:rPr>
          <w:b/>
          <w:sz w:val="24"/>
          <w:szCs w:val="24"/>
        </w:rPr>
      </w:pPr>
    </w:p>
    <w:p w14:paraId="750F0E2E" w14:textId="77777777" w:rsidR="00340E37" w:rsidRPr="00313401" w:rsidRDefault="009B5B2E">
      <w:pPr>
        <w:ind w:right="135"/>
        <w:jc w:val="both"/>
        <w:rPr>
          <w:b/>
          <w:sz w:val="24"/>
          <w:szCs w:val="24"/>
        </w:rPr>
      </w:pPr>
      <w:r w:rsidRPr="00313401">
        <w:rPr>
          <w:b/>
          <w:sz w:val="24"/>
          <w:szCs w:val="24"/>
        </w:rPr>
        <w:t>A chi possiamo comunicare i suoi dati?</w:t>
      </w:r>
    </w:p>
    <w:p w14:paraId="5D9FF13F" w14:textId="77777777" w:rsidR="00340E37" w:rsidRPr="00313401" w:rsidRDefault="009B5B2E">
      <w:pPr>
        <w:spacing w:after="0"/>
        <w:ind w:right="135"/>
        <w:jc w:val="both"/>
        <w:rPr>
          <w:sz w:val="24"/>
          <w:szCs w:val="24"/>
        </w:rPr>
      </w:pPr>
      <w:r w:rsidRPr="00313401">
        <w:rPr>
          <w:sz w:val="24"/>
          <w:szCs w:val="24"/>
        </w:rPr>
        <w:t xml:space="preserve">I suoi dati sono trattati dai soggetti afferenti alle strutture dell’Ateneo autorizzati dal Titolare al trattamento, in relazione alle loro funzioni e competenze. </w:t>
      </w:r>
    </w:p>
    <w:p w14:paraId="36713357" w14:textId="0916D15F" w:rsidR="00076E22" w:rsidRDefault="008E2A59" w:rsidP="003B6F11">
      <w:pPr>
        <w:spacing w:after="0"/>
        <w:ind w:right="135"/>
        <w:jc w:val="both"/>
        <w:rPr>
          <w:sz w:val="24"/>
          <w:szCs w:val="24"/>
        </w:rPr>
      </w:pPr>
      <w:r w:rsidRPr="00313401">
        <w:rPr>
          <w:sz w:val="24"/>
          <w:szCs w:val="24"/>
        </w:rPr>
        <w:t xml:space="preserve">Non è previsto alcun tipo di comunicazione dei </w:t>
      </w:r>
      <w:r w:rsidR="009B5B2E" w:rsidRPr="00313401">
        <w:rPr>
          <w:sz w:val="24"/>
          <w:szCs w:val="24"/>
        </w:rPr>
        <w:t xml:space="preserve">suoi dati personali </w:t>
      </w:r>
      <w:r w:rsidRPr="00313401">
        <w:rPr>
          <w:sz w:val="24"/>
          <w:szCs w:val="24"/>
        </w:rPr>
        <w:t xml:space="preserve">da parte del Titolare </w:t>
      </w:r>
      <w:r w:rsidR="009B5B2E" w:rsidRPr="00313401">
        <w:rPr>
          <w:sz w:val="24"/>
          <w:szCs w:val="24"/>
        </w:rPr>
        <w:t>all’este</w:t>
      </w:r>
      <w:r w:rsidR="00FA1C83" w:rsidRPr="00313401">
        <w:rPr>
          <w:sz w:val="24"/>
          <w:szCs w:val="24"/>
        </w:rPr>
        <w:t xml:space="preserve">rno ai seguenti soggetti terzi, </w:t>
      </w:r>
      <w:r w:rsidR="002A2151" w:rsidRPr="00313401">
        <w:rPr>
          <w:sz w:val="24"/>
          <w:szCs w:val="24"/>
        </w:rPr>
        <w:t>eccetto nell’</w:t>
      </w:r>
      <w:r w:rsidR="00FA1C83" w:rsidRPr="00313401">
        <w:rPr>
          <w:sz w:val="24"/>
          <w:szCs w:val="24"/>
        </w:rPr>
        <w:t xml:space="preserve">ipotesi in cui i </w:t>
      </w:r>
      <w:r w:rsidR="00632C10" w:rsidRPr="00313401">
        <w:rPr>
          <w:sz w:val="24"/>
          <w:szCs w:val="24"/>
        </w:rPr>
        <w:t>dati raccolti nell’ambito dell’attività di tirocinio potranno essere utilizzati per l’elaborazione della tesi di laurea. In tal caso, il Titolare</w:t>
      </w:r>
      <w:r w:rsidR="003B6F11">
        <w:rPr>
          <w:sz w:val="24"/>
          <w:szCs w:val="24"/>
        </w:rPr>
        <w:t xml:space="preserve"> potrà comunicare i suoi dati al</w:t>
      </w:r>
      <w:r w:rsidR="00FA1C83" w:rsidRPr="00313401">
        <w:rPr>
          <w:sz w:val="24"/>
          <w:szCs w:val="24"/>
        </w:rPr>
        <w:t xml:space="preserve"> MUR - Ministero </w:t>
      </w:r>
      <w:r w:rsidR="003B6F11">
        <w:rPr>
          <w:sz w:val="24"/>
          <w:szCs w:val="24"/>
        </w:rPr>
        <w:t>dell’Università e della Ricerca.</w:t>
      </w:r>
    </w:p>
    <w:p w14:paraId="2D0F54EA" w14:textId="184F54B4" w:rsidR="00340E37" w:rsidRPr="00313401" w:rsidRDefault="009B5B2E" w:rsidP="008E2A59">
      <w:pPr>
        <w:jc w:val="both"/>
        <w:rPr>
          <w:sz w:val="24"/>
          <w:szCs w:val="24"/>
        </w:rPr>
      </w:pPr>
      <w:r w:rsidRPr="00313401">
        <w:rPr>
          <w:sz w:val="24"/>
          <w:szCs w:val="24"/>
        </w:rPr>
        <w:t xml:space="preserve">Non è previsto il trasferimento dei dati in territori extra-UE o ad organizzazioni internazionali. Nel caso se ne verificasse l’esigenza, in primo luogo le sarà fornita un’informativa specifica e, nel caso in cui per il Paese di destinazione non sia stata emanata una decisione di adeguatezza, oppure non siano disponibili adeguate garanzie di protezione, le verrà richiesto il consenso per procedere con il trasferimento. </w:t>
      </w:r>
    </w:p>
    <w:p w14:paraId="40396C4D" w14:textId="77777777" w:rsidR="00340E37" w:rsidRPr="00313401" w:rsidRDefault="009B5B2E">
      <w:pPr>
        <w:ind w:right="135"/>
        <w:jc w:val="both"/>
        <w:rPr>
          <w:b/>
          <w:sz w:val="24"/>
          <w:szCs w:val="24"/>
        </w:rPr>
      </w:pPr>
      <w:r w:rsidRPr="00313401">
        <w:rPr>
          <w:b/>
          <w:sz w:val="24"/>
          <w:szCs w:val="24"/>
        </w:rPr>
        <w:t>È obbligato a comunicarci i suoi dati?</w:t>
      </w:r>
    </w:p>
    <w:p w14:paraId="78C23244" w14:textId="5C27F650" w:rsidR="00340E37" w:rsidRPr="00313401" w:rsidRDefault="00FA1C83">
      <w:pPr>
        <w:spacing w:after="0" w:line="240" w:lineRule="auto"/>
        <w:jc w:val="both"/>
        <w:rPr>
          <w:sz w:val="24"/>
          <w:szCs w:val="24"/>
        </w:rPr>
      </w:pPr>
      <w:r w:rsidRPr="00313401">
        <w:rPr>
          <w:sz w:val="24"/>
          <w:szCs w:val="24"/>
        </w:rPr>
        <w:t>Nel caso in cui intenda</w:t>
      </w:r>
      <w:r w:rsidR="00632C10" w:rsidRPr="00313401">
        <w:rPr>
          <w:sz w:val="24"/>
          <w:szCs w:val="24"/>
        </w:rPr>
        <w:t xml:space="preserve"> aderire all’attività sopra indicata, </w:t>
      </w:r>
      <w:r w:rsidRPr="00313401">
        <w:rPr>
          <w:sz w:val="24"/>
          <w:szCs w:val="24"/>
        </w:rPr>
        <w:t xml:space="preserve">è obbligato a comunicare i suoi dati personali poiché, </w:t>
      </w:r>
      <w:r w:rsidR="009B5B2E" w:rsidRPr="00313401">
        <w:rPr>
          <w:sz w:val="24"/>
          <w:szCs w:val="24"/>
        </w:rPr>
        <w:t>in caso di rifiuto, l’Università non potrà procedere nelle specifiche attività e assolvere le richieste avanzate.  Non è invece necessario esprimere formalmente il proprio consenso al trattamento dei dati.</w:t>
      </w:r>
      <w:r w:rsidR="00D03B48" w:rsidRPr="00313401">
        <w:rPr>
          <w:sz w:val="24"/>
          <w:szCs w:val="24"/>
        </w:rPr>
        <w:t xml:space="preserve"> </w:t>
      </w:r>
      <w:r w:rsidR="008E2A59" w:rsidRPr="00313401">
        <w:rPr>
          <w:b/>
          <w:i/>
          <w:sz w:val="24"/>
          <w:szCs w:val="24"/>
        </w:rPr>
        <w:t xml:space="preserve"> </w:t>
      </w:r>
    </w:p>
    <w:p w14:paraId="4D0F4387" w14:textId="2485F37C" w:rsidR="00340E37" w:rsidRPr="00313401" w:rsidRDefault="009B5B2E">
      <w:pPr>
        <w:spacing w:after="0" w:line="240" w:lineRule="auto"/>
        <w:jc w:val="both"/>
        <w:rPr>
          <w:i/>
          <w:sz w:val="24"/>
          <w:szCs w:val="24"/>
        </w:rPr>
      </w:pPr>
      <w:r w:rsidRPr="00313401">
        <w:rPr>
          <w:sz w:val="24"/>
          <w:szCs w:val="24"/>
        </w:rPr>
        <w:t xml:space="preserve">I dati di minori o di soggetti incapaci di esprimere il consenso saranno utilizzati soltanto previo consenso del/dei genitore/i o di chi esercita la </w:t>
      </w:r>
      <w:r w:rsidR="0004144C" w:rsidRPr="00313401">
        <w:rPr>
          <w:sz w:val="24"/>
          <w:szCs w:val="24"/>
        </w:rPr>
        <w:t>responsabilit</w:t>
      </w:r>
      <w:r w:rsidRPr="00313401">
        <w:rPr>
          <w:sz w:val="24"/>
          <w:szCs w:val="24"/>
        </w:rPr>
        <w:t>à genitoriale o del rappresentante legale</w:t>
      </w:r>
      <w:r w:rsidRPr="00313401">
        <w:rPr>
          <w:i/>
          <w:sz w:val="24"/>
          <w:szCs w:val="24"/>
        </w:rPr>
        <w:t xml:space="preserve">. </w:t>
      </w:r>
    </w:p>
    <w:p w14:paraId="0CFBECC3" w14:textId="1DFB707C" w:rsidR="00340E37" w:rsidRPr="00313401" w:rsidRDefault="00340E37">
      <w:pPr>
        <w:spacing w:after="0" w:line="240" w:lineRule="auto"/>
        <w:jc w:val="both"/>
        <w:rPr>
          <w:rFonts w:ascii="Times New Roman" w:eastAsia="Times New Roman" w:hAnsi="Times New Roman" w:cs="Times New Roman"/>
          <w:b/>
          <w:i/>
          <w:sz w:val="24"/>
          <w:szCs w:val="24"/>
        </w:rPr>
      </w:pPr>
    </w:p>
    <w:p w14:paraId="37B6B32E" w14:textId="77777777" w:rsidR="00340E37" w:rsidRPr="00313401" w:rsidRDefault="009B5B2E">
      <w:pPr>
        <w:ind w:right="135"/>
        <w:jc w:val="both"/>
        <w:rPr>
          <w:b/>
          <w:sz w:val="24"/>
          <w:szCs w:val="24"/>
        </w:rPr>
      </w:pPr>
      <w:r w:rsidRPr="00313401">
        <w:rPr>
          <w:b/>
          <w:sz w:val="24"/>
          <w:szCs w:val="24"/>
        </w:rPr>
        <w:t>Per quanto tempo verranno conservati i suoi dati?</w:t>
      </w:r>
    </w:p>
    <w:p w14:paraId="053A3ABD" w14:textId="07187C9C" w:rsidR="00340E37" w:rsidRPr="00313401" w:rsidRDefault="00FA1C83" w:rsidP="00FA1C83">
      <w:pPr>
        <w:spacing w:after="0"/>
        <w:ind w:right="135"/>
        <w:jc w:val="both"/>
        <w:rPr>
          <w:sz w:val="24"/>
          <w:szCs w:val="24"/>
        </w:rPr>
      </w:pPr>
      <w:r w:rsidRPr="00313401">
        <w:rPr>
          <w:sz w:val="24"/>
          <w:szCs w:val="24"/>
        </w:rPr>
        <w:t>I dati raccolti saranno conservati fino ad esaurimento delle finalità.</w:t>
      </w:r>
    </w:p>
    <w:p w14:paraId="25EC0C13" w14:textId="77777777" w:rsidR="00340E37" w:rsidRPr="00313401" w:rsidRDefault="009B5B2E">
      <w:pPr>
        <w:ind w:right="135"/>
        <w:jc w:val="both"/>
        <w:rPr>
          <w:b/>
          <w:sz w:val="24"/>
          <w:szCs w:val="24"/>
        </w:rPr>
      </w:pPr>
      <w:r w:rsidRPr="00313401">
        <w:rPr>
          <w:b/>
          <w:sz w:val="24"/>
          <w:szCs w:val="24"/>
        </w:rPr>
        <w:t>Quali sono i suoi diritti e come può esercitarli?</w:t>
      </w:r>
    </w:p>
    <w:p w14:paraId="6B97FD35" w14:textId="77777777" w:rsidR="00340E37" w:rsidRPr="00313401" w:rsidRDefault="009B5B2E">
      <w:pPr>
        <w:ind w:right="135"/>
        <w:jc w:val="both"/>
        <w:rPr>
          <w:sz w:val="24"/>
          <w:szCs w:val="24"/>
        </w:rPr>
      </w:pPr>
      <w:r w:rsidRPr="00313401">
        <w:rPr>
          <w:sz w:val="24"/>
          <w:szCs w:val="24"/>
        </w:rPr>
        <w:t>Ha il diritto di:</w:t>
      </w:r>
    </w:p>
    <w:p w14:paraId="40D9BEF5" w14:textId="77777777" w:rsidR="00340E37" w:rsidRPr="00313401" w:rsidRDefault="009B5B2E">
      <w:pPr>
        <w:widowControl/>
        <w:numPr>
          <w:ilvl w:val="0"/>
          <w:numId w:val="1"/>
        </w:numPr>
        <w:pBdr>
          <w:top w:val="nil"/>
          <w:left w:val="nil"/>
          <w:bottom w:val="nil"/>
          <w:right w:val="nil"/>
          <w:between w:val="nil"/>
        </w:pBdr>
        <w:spacing w:after="0" w:line="240" w:lineRule="auto"/>
        <w:ind w:right="135"/>
        <w:jc w:val="both"/>
        <w:rPr>
          <w:sz w:val="24"/>
          <w:szCs w:val="24"/>
        </w:rPr>
      </w:pPr>
      <w:r w:rsidRPr="00313401">
        <w:rPr>
          <w:sz w:val="24"/>
          <w:szCs w:val="24"/>
        </w:rPr>
        <w:t>accedere ai suoi dati personali;</w:t>
      </w:r>
    </w:p>
    <w:p w14:paraId="7C7F9BA3" w14:textId="77777777" w:rsidR="00340E37" w:rsidRPr="00313401" w:rsidRDefault="009B5B2E">
      <w:pPr>
        <w:widowControl/>
        <w:numPr>
          <w:ilvl w:val="0"/>
          <w:numId w:val="1"/>
        </w:numPr>
        <w:pBdr>
          <w:top w:val="nil"/>
          <w:left w:val="nil"/>
          <w:bottom w:val="nil"/>
          <w:right w:val="nil"/>
          <w:between w:val="nil"/>
        </w:pBdr>
        <w:spacing w:after="0" w:line="240" w:lineRule="auto"/>
        <w:ind w:right="135"/>
        <w:jc w:val="both"/>
        <w:rPr>
          <w:sz w:val="24"/>
          <w:szCs w:val="24"/>
        </w:rPr>
      </w:pPr>
      <w:r w:rsidRPr="00313401">
        <w:rPr>
          <w:sz w:val="24"/>
          <w:szCs w:val="24"/>
        </w:rPr>
        <w:t>ottenere la rettifica o la cancellazione dei dati o la limitazione del relativo trattamento;</w:t>
      </w:r>
    </w:p>
    <w:p w14:paraId="4682A5DD" w14:textId="77777777" w:rsidR="00340E37" w:rsidRPr="00313401" w:rsidRDefault="009B5B2E">
      <w:pPr>
        <w:widowControl/>
        <w:numPr>
          <w:ilvl w:val="0"/>
          <w:numId w:val="1"/>
        </w:numPr>
        <w:pBdr>
          <w:top w:val="nil"/>
          <w:left w:val="nil"/>
          <w:bottom w:val="nil"/>
          <w:right w:val="nil"/>
          <w:between w:val="nil"/>
        </w:pBdr>
        <w:spacing w:after="0" w:line="240" w:lineRule="auto"/>
        <w:ind w:right="135"/>
        <w:jc w:val="both"/>
        <w:rPr>
          <w:sz w:val="24"/>
          <w:szCs w:val="24"/>
        </w:rPr>
      </w:pPr>
      <w:r w:rsidRPr="00313401">
        <w:rPr>
          <w:sz w:val="24"/>
          <w:szCs w:val="24"/>
        </w:rPr>
        <w:lastRenderedPageBreak/>
        <w:t>se i dati sono in formato elettronico, richiederne la portabilità;</w:t>
      </w:r>
    </w:p>
    <w:p w14:paraId="1D21ED9F" w14:textId="77777777" w:rsidR="00340E37" w:rsidRPr="00313401" w:rsidRDefault="009B5B2E">
      <w:pPr>
        <w:widowControl/>
        <w:numPr>
          <w:ilvl w:val="0"/>
          <w:numId w:val="1"/>
        </w:numPr>
        <w:pBdr>
          <w:top w:val="nil"/>
          <w:left w:val="nil"/>
          <w:bottom w:val="nil"/>
          <w:right w:val="nil"/>
          <w:between w:val="nil"/>
        </w:pBdr>
        <w:spacing w:after="0" w:line="240" w:lineRule="auto"/>
        <w:ind w:right="135"/>
        <w:jc w:val="both"/>
        <w:rPr>
          <w:sz w:val="24"/>
          <w:szCs w:val="24"/>
        </w:rPr>
      </w:pPr>
      <w:r w:rsidRPr="00313401">
        <w:rPr>
          <w:sz w:val="24"/>
          <w:szCs w:val="24"/>
        </w:rPr>
        <w:t>opporsi al trattamento;</w:t>
      </w:r>
    </w:p>
    <w:p w14:paraId="39A5BA8A" w14:textId="77777777" w:rsidR="00340E37" w:rsidRPr="00313401" w:rsidRDefault="009B5B2E">
      <w:pPr>
        <w:widowControl/>
        <w:numPr>
          <w:ilvl w:val="0"/>
          <w:numId w:val="1"/>
        </w:numPr>
        <w:pBdr>
          <w:top w:val="nil"/>
          <w:left w:val="nil"/>
          <w:bottom w:val="nil"/>
          <w:right w:val="nil"/>
          <w:between w:val="nil"/>
        </w:pBdr>
        <w:spacing w:after="0" w:line="240" w:lineRule="auto"/>
        <w:ind w:right="135"/>
        <w:jc w:val="both"/>
        <w:rPr>
          <w:sz w:val="24"/>
          <w:szCs w:val="24"/>
        </w:rPr>
      </w:pPr>
      <w:r w:rsidRPr="00313401">
        <w:rPr>
          <w:sz w:val="24"/>
          <w:szCs w:val="24"/>
        </w:rPr>
        <w:t>proporre reclamo all'autorità di controllo.</w:t>
      </w:r>
    </w:p>
    <w:p w14:paraId="25F20871" w14:textId="77777777" w:rsidR="00340E37" w:rsidRPr="00313401" w:rsidRDefault="009B5B2E">
      <w:pPr>
        <w:widowControl/>
        <w:pBdr>
          <w:top w:val="nil"/>
          <w:left w:val="nil"/>
          <w:bottom w:val="nil"/>
          <w:right w:val="nil"/>
          <w:between w:val="nil"/>
        </w:pBdr>
        <w:spacing w:after="0" w:line="240" w:lineRule="auto"/>
        <w:ind w:right="135"/>
        <w:jc w:val="both"/>
        <w:rPr>
          <w:sz w:val="24"/>
          <w:szCs w:val="24"/>
        </w:rPr>
      </w:pPr>
      <w:r w:rsidRPr="00313401">
        <w:rPr>
          <w:sz w:val="24"/>
          <w:szCs w:val="24"/>
        </w:rPr>
        <w:t>Può far valere i suoi diritti rivolgendosi al Titolare e/o al RPD;</w:t>
      </w:r>
      <w:r w:rsidRPr="00313401">
        <w:rPr>
          <w:rFonts w:ascii="Times New Roman" w:eastAsia="Times New Roman" w:hAnsi="Times New Roman" w:cs="Times New Roman"/>
          <w:b/>
          <w:sz w:val="24"/>
          <w:szCs w:val="24"/>
        </w:rPr>
        <w:t xml:space="preserve"> </w:t>
      </w:r>
      <w:r w:rsidRPr="00313401">
        <w:rPr>
          <w:sz w:val="24"/>
          <w:szCs w:val="24"/>
        </w:rPr>
        <w:t xml:space="preserve">il Titolare è tenuto a risponderle entro 30 giorni dalla data di ricezione della richiesta, (termine che può essere esteso fino a 90 giorni in caso di particolare complessità dell’istanza). </w:t>
      </w:r>
    </w:p>
    <w:p w14:paraId="513A9564" w14:textId="77777777" w:rsidR="00340E37" w:rsidRPr="00313401" w:rsidRDefault="009B5B2E">
      <w:pPr>
        <w:ind w:right="135"/>
        <w:jc w:val="both"/>
        <w:rPr>
          <w:sz w:val="24"/>
          <w:szCs w:val="24"/>
        </w:rPr>
      </w:pPr>
      <w:r w:rsidRPr="00313401">
        <w:rPr>
          <w:sz w:val="24"/>
          <w:szCs w:val="24"/>
        </w:rPr>
        <w:t>Nel caso ritenga che il trattamento dei dati che la riguardano non sia conforme alle disposizioni vigenti ovvero se la risposta ad un'istanza con cui ha esercitato uno o più dei diritti previsti dagli articoli 15-22 del GDPR non pervenga nei tempi indicati o non sia soddisfacente, può rivolgersi all'autorità giudiziaria o al Garante per la protezione dei dati personali.</w:t>
      </w:r>
    </w:p>
    <w:p w14:paraId="4F81FBF6" w14:textId="77777777" w:rsidR="00340E37" w:rsidRPr="00313401" w:rsidRDefault="009B5B2E">
      <w:pPr>
        <w:ind w:right="135"/>
        <w:jc w:val="both"/>
        <w:rPr>
          <w:b/>
          <w:sz w:val="24"/>
          <w:szCs w:val="24"/>
        </w:rPr>
      </w:pPr>
      <w:r w:rsidRPr="00313401">
        <w:rPr>
          <w:b/>
          <w:sz w:val="24"/>
          <w:szCs w:val="24"/>
        </w:rPr>
        <w:t>Sarà sottoposto a processi decisionali automatizzati?</w:t>
      </w:r>
    </w:p>
    <w:p w14:paraId="0809D5A4" w14:textId="77777777" w:rsidR="00340E37" w:rsidRPr="00313401" w:rsidRDefault="009B5B2E">
      <w:pPr>
        <w:ind w:right="135"/>
        <w:jc w:val="both"/>
        <w:rPr>
          <w:sz w:val="23"/>
          <w:szCs w:val="23"/>
        </w:rPr>
      </w:pPr>
      <w:r w:rsidRPr="00313401">
        <w:rPr>
          <w:sz w:val="23"/>
          <w:szCs w:val="23"/>
        </w:rPr>
        <w:t>No, non sarà sottoposto ad alcuna decisione basata unicamente su trattamenti automatizzati (compresa la profilazione), a meno che lei non abbia per questo prestato esplicitamente il suo consenso.</w:t>
      </w:r>
    </w:p>
    <w:p w14:paraId="7C55B46A" w14:textId="77777777" w:rsidR="00340E37" w:rsidRPr="00313401" w:rsidRDefault="009B5B2E">
      <w:pPr>
        <w:ind w:right="135"/>
        <w:jc w:val="both"/>
        <w:rPr>
          <w:b/>
          <w:sz w:val="24"/>
          <w:szCs w:val="24"/>
        </w:rPr>
      </w:pPr>
      <w:r w:rsidRPr="00313401">
        <w:rPr>
          <w:b/>
          <w:sz w:val="24"/>
          <w:szCs w:val="24"/>
        </w:rPr>
        <w:t>I suoi dati sono al sicuro?</w:t>
      </w:r>
    </w:p>
    <w:p w14:paraId="7EF73D6A" w14:textId="77777777" w:rsidR="00340E37" w:rsidRPr="00313401" w:rsidRDefault="009B5B2E">
      <w:pPr>
        <w:widowControl/>
        <w:pBdr>
          <w:top w:val="nil"/>
          <w:left w:val="nil"/>
          <w:bottom w:val="nil"/>
          <w:right w:val="nil"/>
          <w:between w:val="nil"/>
        </w:pBdr>
        <w:spacing w:after="150" w:line="240" w:lineRule="auto"/>
        <w:jc w:val="both"/>
        <w:rPr>
          <w:sz w:val="24"/>
          <w:szCs w:val="24"/>
        </w:rPr>
      </w:pPr>
      <w:r w:rsidRPr="00313401">
        <w:rPr>
          <w:sz w:val="24"/>
          <w:szCs w:val="24"/>
        </w:rPr>
        <w:t>I suoi dati sono trattati in maniera lecita e corretta, adottando le opportune misure di sicurezza volte ad impedire accessi non autorizzati, divulgazione, modifica o distruzione non autorizzata degli stessi.</w:t>
      </w:r>
    </w:p>
    <w:p w14:paraId="6DFC15E6" w14:textId="020CB2E9" w:rsidR="00340E37" w:rsidRPr="00313401" w:rsidRDefault="009B5B2E">
      <w:pPr>
        <w:widowControl/>
        <w:pBdr>
          <w:top w:val="nil"/>
          <w:left w:val="nil"/>
          <w:bottom w:val="nil"/>
          <w:right w:val="nil"/>
          <w:between w:val="nil"/>
        </w:pBdr>
        <w:spacing w:after="150" w:line="240" w:lineRule="auto"/>
        <w:jc w:val="both"/>
        <w:rPr>
          <w:i/>
          <w:sz w:val="24"/>
          <w:szCs w:val="24"/>
        </w:rPr>
      </w:pPr>
      <w:r w:rsidRPr="00313401">
        <w:rPr>
          <w:i/>
          <w:sz w:val="24"/>
          <w:szCs w:val="24"/>
        </w:rPr>
        <w:t xml:space="preserve">[La presente informativa è aggiornata al </w:t>
      </w:r>
      <w:r w:rsidR="0018532B">
        <w:rPr>
          <w:i/>
          <w:sz w:val="24"/>
          <w:szCs w:val="24"/>
        </w:rPr>
        <w:t>12/01/2022</w:t>
      </w:r>
      <w:r w:rsidRPr="00313401">
        <w:rPr>
          <w:i/>
          <w:sz w:val="24"/>
          <w:szCs w:val="24"/>
        </w:rPr>
        <w:t xml:space="preserve">] </w:t>
      </w:r>
    </w:p>
    <w:p w14:paraId="33DD6973" w14:textId="60E4CD95" w:rsidR="0004144C" w:rsidRPr="00313401" w:rsidRDefault="0004144C">
      <w:pPr>
        <w:widowControl/>
        <w:pBdr>
          <w:top w:val="nil"/>
          <w:left w:val="nil"/>
          <w:bottom w:val="nil"/>
          <w:right w:val="nil"/>
          <w:between w:val="nil"/>
        </w:pBdr>
        <w:spacing w:after="150" w:line="240" w:lineRule="auto"/>
        <w:jc w:val="both"/>
        <w:rPr>
          <w:i/>
          <w:sz w:val="24"/>
          <w:szCs w:val="24"/>
        </w:rPr>
      </w:pPr>
    </w:p>
    <w:p w14:paraId="44AFB727" w14:textId="78900C50" w:rsidR="0004144C" w:rsidRDefault="0004144C">
      <w:pPr>
        <w:widowControl/>
        <w:pBdr>
          <w:top w:val="nil"/>
          <w:left w:val="nil"/>
          <w:bottom w:val="nil"/>
          <w:right w:val="nil"/>
          <w:between w:val="nil"/>
        </w:pBdr>
        <w:spacing w:after="150" w:line="240" w:lineRule="auto"/>
        <w:jc w:val="both"/>
        <w:rPr>
          <w:i/>
          <w:color w:val="222222"/>
          <w:sz w:val="24"/>
          <w:szCs w:val="24"/>
        </w:rPr>
      </w:pPr>
    </w:p>
    <w:p w14:paraId="493554FE" w14:textId="63615B2E" w:rsidR="0004144C" w:rsidRDefault="0004144C">
      <w:pPr>
        <w:widowControl/>
        <w:pBdr>
          <w:top w:val="nil"/>
          <w:left w:val="nil"/>
          <w:bottom w:val="nil"/>
          <w:right w:val="nil"/>
          <w:between w:val="nil"/>
        </w:pBdr>
        <w:spacing w:after="150" w:line="240" w:lineRule="auto"/>
        <w:jc w:val="both"/>
        <w:rPr>
          <w:i/>
          <w:color w:val="222222"/>
          <w:sz w:val="24"/>
          <w:szCs w:val="24"/>
        </w:rPr>
      </w:pPr>
    </w:p>
    <w:p w14:paraId="28F3E48E" w14:textId="471C53BC" w:rsidR="0004144C" w:rsidRDefault="0004144C">
      <w:pPr>
        <w:widowControl/>
        <w:pBdr>
          <w:top w:val="nil"/>
          <w:left w:val="nil"/>
          <w:bottom w:val="nil"/>
          <w:right w:val="nil"/>
          <w:between w:val="nil"/>
        </w:pBdr>
        <w:spacing w:after="150" w:line="240" w:lineRule="auto"/>
        <w:jc w:val="both"/>
        <w:rPr>
          <w:i/>
          <w:color w:val="222222"/>
          <w:sz w:val="24"/>
          <w:szCs w:val="24"/>
        </w:rPr>
      </w:pPr>
    </w:p>
    <w:p w14:paraId="24C51D07" w14:textId="1A4CB388" w:rsidR="0004144C" w:rsidRDefault="0004144C">
      <w:pPr>
        <w:widowControl/>
        <w:pBdr>
          <w:top w:val="nil"/>
          <w:left w:val="nil"/>
          <w:bottom w:val="nil"/>
          <w:right w:val="nil"/>
          <w:between w:val="nil"/>
        </w:pBdr>
        <w:spacing w:after="150" w:line="240" w:lineRule="auto"/>
        <w:jc w:val="both"/>
        <w:rPr>
          <w:i/>
          <w:color w:val="222222"/>
          <w:sz w:val="24"/>
          <w:szCs w:val="24"/>
        </w:rPr>
      </w:pPr>
    </w:p>
    <w:p w14:paraId="0B902C4B" w14:textId="44CF3128" w:rsidR="0004144C" w:rsidRDefault="0004144C">
      <w:pPr>
        <w:widowControl/>
        <w:pBdr>
          <w:top w:val="nil"/>
          <w:left w:val="nil"/>
          <w:bottom w:val="nil"/>
          <w:right w:val="nil"/>
          <w:between w:val="nil"/>
        </w:pBdr>
        <w:spacing w:after="150" w:line="240" w:lineRule="auto"/>
        <w:jc w:val="both"/>
        <w:rPr>
          <w:i/>
          <w:color w:val="222222"/>
          <w:sz w:val="24"/>
          <w:szCs w:val="24"/>
        </w:rPr>
      </w:pPr>
    </w:p>
    <w:p w14:paraId="5B9DA06C" w14:textId="25CAEE4C" w:rsidR="0004144C" w:rsidRDefault="0004144C">
      <w:pPr>
        <w:widowControl/>
        <w:pBdr>
          <w:top w:val="nil"/>
          <w:left w:val="nil"/>
          <w:bottom w:val="nil"/>
          <w:right w:val="nil"/>
          <w:between w:val="nil"/>
        </w:pBdr>
        <w:spacing w:after="150" w:line="240" w:lineRule="auto"/>
        <w:jc w:val="both"/>
        <w:rPr>
          <w:i/>
          <w:color w:val="222222"/>
          <w:sz w:val="24"/>
          <w:szCs w:val="24"/>
        </w:rPr>
      </w:pPr>
    </w:p>
    <w:p w14:paraId="75249D0B" w14:textId="78661C60" w:rsidR="0004144C" w:rsidRDefault="0004144C">
      <w:pPr>
        <w:widowControl/>
        <w:pBdr>
          <w:top w:val="nil"/>
          <w:left w:val="nil"/>
          <w:bottom w:val="nil"/>
          <w:right w:val="nil"/>
          <w:between w:val="nil"/>
        </w:pBdr>
        <w:spacing w:after="150" w:line="240" w:lineRule="auto"/>
        <w:jc w:val="both"/>
        <w:rPr>
          <w:i/>
          <w:color w:val="222222"/>
          <w:sz w:val="24"/>
          <w:szCs w:val="24"/>
        </w:rPr>
      </w:pPr>
    </w:p>
    <w:p w14:paraId="005B8591" w14:textId="2628BEB9" w:rsidR="0004144C" w:rsidRDefault="0004144C">
      <w:pPr>
        <w:widowControl/>
        <w:pBdr>
          <w:top w:val="nil"/>
          <w:left w:val="nil"/>
          <w:bottom w:val="nil"/>
          <w:right w:val="nil"/>
          <w:between w:val="nil"/>
        </w:pBdr>
        <w:spacing w:after="150" w:line="240" w:lineRule="auto"/>
        <w:jc w:val="both"/>
        <w:rPr>
          <w:i/>
          <w:color w:val="222222"/>
          <w:sz w:val="24"/>
          <w:szCs w:val="24"/>
        </w:rPr>
      </w:pPr>
    </w:p>
    <w:p w14:paraId="04297F80" w14:textId="54998822" w:rsidR="0004144C" w:rsidRDefault="0004144C">
      <w:pPr>
        <w:widowControl/>
        <w:pBdr>
          <w:top w:val="nil"/>
          <w:left w:val="nil"/>
          <w:bottom w:val="nil"/>
          <w:right w:val="nil"/>
          <w:between w:val="nil"/>
        </w:pBdr>
        <w:spacing w:after="150" w:line="240" w:lineRule="auto"/>
        <w:jc w:val="both"/>
        <w:rPr>
          <w:i/>
          <w:color w:val="222222"/>
          <w:sz w:val="24"/>
          <w:szCs w:val="24"/>
        </w:rPr>
      </w:pPr>
    </w:p>
    <w:p w14:paraId="21085C71" w14:textId="4F6C04EE" w:rsidR="0004144C" w:rsidRDefault="0004144C">
      <w:pPr>
        <w:widowControl/>
        <w:pBdr>
          <w:top w:val="nil"/>
          <w:left w:val="nil"/>
          <w:bottom w:val="nil"/>
          <w:right w:val="nil"/>
          <w:between w:val="nil"/>
        </w:pBdr>
        <w:spacing w:after="150" w:line="240" w:lineRule="auto"/>
        <w:jc w:val="both"/>
        <w:rPr>
          <w:i/>
          <w:color w:val="222222"/>
          <w:sz w:val="24"/>
          <w:szCs w:val="24"/>
        </w:rPr>
      </w:pPr>
    </w:p>
    <w:p w14:paraId="7E05F0F4" w14:textId="77777777" w:rsidR="0004144C" w:rsidRDefault="0004144C">
      <w:pPr>
        <w:widowControl/>
        <w:pBdr>
          <w:top w:val="nil"/>
          <w:left w:val="nil"/>
          <w:bottom w:val="nil"/>
          <w:right w:val="nil"/>
          <w:between w:val="nil"/>
        </w:pBdr>
        <w:spacing w:after="150" w:line="240" w:lineRule="auto"/>
        <w:jc w:val="both"/>
        <w:rPr>
          <w:color w:val="FF0000"/>
          <w:sz w:val="24"/>
          <w:szCs w:val="24"/>
        </w:rPr>
      </w:pPr>
    </w:p>
    <w:p w14:paraId="7AE10546" w14:textId="3DCA83B8" w:rsidR="00340E37" w:rsidRDefault="00340E37">
      <w:pPr>
        <w:widowControl/>
        <w:pBdr>
          <w:top w:val="nil"/>
          <w:left w:val="nil"/>
          <w:bottom w:val="nil"/>
          <w:right w:val="nil"/>
          <w:between w:val="nil"/>
        </w:pBdr>
        <w:spacing w:after="150" w:line="240" w:lineRule="auto"/>
        <w:jc w:val="both"/>
        <w:rPr>
          <w:color w:val="FF0000"/>
          <w:sz w:val="24"/>
          <w:szCs w:val="24"/>
        </w:rPr>
      </w:pPr>
    </w:p>
    <w:p w14:paraId="2CC7F7B6" w14:textId="77777777" w:rsidR="00340E37" w:rsidRDefault="009B5B2E">
      <w:pPr>
        <w:widowControl/>
        <w:pBdr>
          <w:top w:val="nil"/>
          <w:left w:val="nil"/>
          <w:bottom w:val="nil"/>
          <w:right w:val="nil"/>
          <w:between w:val="nil"/>
        </w:pBdr>
        <w:spacing w:after="150" w:line="240" w:lineRule="auto"/>
        <w:jc w:val="both"/>
        <w:rPr>
          <w:color w:val="222222"/>
          <w:sz w:val="24"/>
          <w:szCs w:val="24"/>
        </w:rPr>
      </w:pPr>
      <w:bookmarkStart w:id="1" w:name="_GoBack"/>
      <w:bookmarkEnd w:id="1"/>
      <w:r>
        <w:rPr>
          <w:color w:val="222222"/>
          <w:sz w:val="24"/>
          <w:szCs w:val="24"/>
        </w:rPr>
        <w:lastRenderedPageBreak/>
        <w:t>_____________________________________________________________________________________</w:t>
      </w:r>
    </w:p>
    <w:p w14:paraId="0E76BE30" w14:textId="0100229A" w:rsidR="00340E37" w:rsidRDefault="009B5B2E">
      <w:pPr>
        <w:spacing w:after="0" w:line="240" w:lineRule="auto"/>
        <w:rPr>
          <w:b/>
          <w:sz w:val="24"/>
          <w:szCs w:val="24"/>
        </w:rPr>
      </w:pPr>
      <w:r>
        <w:rPr>
          <w:b/>
          <w:sz w:val="24"/>
          <w:szCs w:val="24"/>
        </w:rPr>
        <w:t xml:space="preserve">CONSENSO AL TRATTAMENTO DEI DATI PERSONALI DI MINORI DI 16 ANNI </w:t>
      </w:r>
    </w:p>
    <w:p w14:paraId="7C6AEC55" w14:textId="77777777" w:rsidR="00340E37" w:rsidRDefault="00340E37">
      <w:pPr>
        <w:spacing w:after="0" w:line="240" w:lineRule="auto"/>
        <w:rPr>
          <w:rFonts w:ascii="Times New Roman" w:eastAsia="Times New Roman" w:hAnsi="Times New Roman" w:cs="Times New Roman"/>
          <w:b/>
          <w:i/>
          <w:sz w:val="24"/>
          <w:szCs w:val="24"/>
        </w:rPr>
      </w:pPr>
    </w:p>
    <w:p w14:paraId="2CF98239" w14:textId="77777777" w:rsidR="00340E37" w:rsidRDefault="009B5B2E">
      <w:pPr>
        <w:widowControl/>
        <w:pBdr>
          <w:top w:val="nil"/>
          <w:left w:val="nil"/>
          <w:bottom w:val="nil"/>
          <w:right w:val="nil"/>
          <w:between w:val="nil"/>
        </w:pBdr>
        <w:spacing w:after="150" w:line="240" w:lineRule="auto"/>
        <w:jc w:val="both"/>
        <w:rPr>
          <w:color w:val="222222"/>
          <w:sz w:val="24"/>
          <w:szCs w:val="24"/>
        </w:rPr>
      </w:pPr>
      <w:r>
        <w:rPr>
          <w:color w:val="222222"/>
          <w:sz w:val="24"/>
          <w:szCs w:val="24"/>
        </w:rPr>
        <w:t xml:space="preserve">I sottoscritti___________________________ e ________________________________ </w:t>
      </w:r>
    </w:p>
    <w:p w14:paraId="7B059C98" w14:textId="77777777" w:rsidR="00340E37" w:rsidRDefault="009B5B2E">
      <w:pPr>
        <w:widowControl/>
        <w:pBdr>
          <w:top w:val="nil"/>
          <w:left w:val="nil"/>
          <w:bottom w:val="nil"/>
          <w:right w:val="nil"/>
          <w:between w:val="nil"/>
        </w:pBdr>
        <w:spacing w:after="150" w:line="240" w:lineRule="auto"/>
        <w:jc w:val="both"/>
        <w:rPr>
          <w:color w:val="222222"/>
          <w:sz w:val="24"/>
          <w:szCs w:val="24"/>
        </w:rPr>
      </w:pPr>
      <w:r>
        <w:rPr>
          <w:color w:val="222222"/>
          <w:sz w:val="24"/>
          <w:szCs w:val="24"/>
        </w:rPr>
        <w:t>genitori/tutori/altro del minore__________________________ nato/a_____________________ il ______________________________________________________________________________</w:t>
      </w:r>
    </w:p>
    <w:p w14:paraId="215575E5" w14:textId="7529FE3F" w:rsidR="00340E37" w:rsidRPr="00076E22" w:rsidRDefault="009B5B2E">
      <w:pPr>
        <w:widowControl/>
        <w:pBdr>
          <w:top w:val="nil"/>
          <w:left w:val="nil"/>
          <w:bottom w:val="nil"/>
          <w:right w:val="nil"/>
          <w:between w:val="nil"/>
        </w:pBdr>
        <w:spacing w:after="150" w:line="240" w:lineRule="auto"/>
        <w:jc w:val="both"/>
        <w:rPr>
          <w:color w:val="222222"/>
          <w:sz w:val="24"/>
          <w:szCs w:val="24"/>
        </w:rPr>
      </w:pPr>
      <w:r>
        <w:rPr>
          <w:color w:val="222222"/>
          <w:sz w:val="24"/>
          <w:szCs w:val="24"/>
        </w:rPr>
        <w:t>acquisite le informazioni fornite dal Titolare del trattamento ai sensi dell’art.13 del Regolamento UE 2016/679, dichiarando di essere nel pieno possesso dei d</w:t>
      </w:r>
      <w:r w:rsidR="0004144C">
        <w:rPr>
          <w:color w:val="222222"/>
          <w:sz w:val="24"/>
          <w:szCs w:val="24"/>
        </w:rPr>
        <w:t>iritti di esercizio della responsabilit</w:t>
      </w:r>
      <w:r>
        <w:rPr>
          <w:color w:val="222222"/>
          <w:sz w:val="24"/>
          <w:szCs w:val="24"/>
        </w:rPr>
        <w:t xml:space="preserve">à genitoriale/tutela nei confronti del minore, autorizzano la raccolta e il trattamento dei dati necessari </w:t>
      </w:r>
      <w:r w:rsidR="00076E22" w:rsidRPr="00076E22">
        <w:rPr>
          <w:color w:val="222222"/>
          <w:sz w:val="24"/>
          <w:szCs w:val="24"/>
        </w:rPr>
        <w:t>per il perseguimento delle finalità elencate nell'informativa relativa al "TRATTAMENTO DEI </w:t>
      </w:r>
      <w:r w:rsidR="00076E22" w:rsidRPr="00076E22">
        <w:rPr>
          <w:sz w:val="24"/>
          <w:szCs w:val="24"/>
        </w:rPr>
        <w:t>DATI</w:t>
      </w:r>
      <w:r w:rsidR="00076E22" w:rsidRPr="00076E22">
        <w:rPr>
          <w:color w:val="222222"/>
          <w:sz w:val="24"/>
          <w:szCs w:val="24"/>
        </w:rPr>
        <w:t> INERENTI IL TIROCINIO DEL CORSO DI LAUREA IN SCIENZE DELLA FORMAZIONE PRIMARIA". </w:t>
      </w:r>
    </w:p>
    <w:p w14:paraId="6698A3A3" w14:textId="77777777" w:rsidR="00340E37" w:rsidRDefault="00340E37">
      <w:pPr>
        <w:widowControl/>
        <w:pBdr>
          <w:top w:val="nil"/>
          <w:left w:val="nil"/>
          <w:bottom w:val="nil"/>
          <w:right w:val="nil"/>
          <w:between w:val="nil"/>
        </w:pBdr>
        <w:spacing w:after="150" w:line="240" w:lineRule="auto"/>
        <w:jc w:val="both"/>
        <w:rPr>
          <w:color w:val="222222"/>
          <w:sz w:val="24"/>
          <w:szCs w:val="24"/>
        </w:rPr>
      </w:pPr>
    </w:p>
    <w:p w14:paraId="08CA8F11" w14:textId="77777777" w:rsidR="00340E37" w:rsidRDefault="009B5B2E">
      <w:pPr>
        <w:widowControl/>
        <w:pBdr>
          <w:top w:val="nil"/>
          <w:left w:val="nil"/>
          <w:bottom w:val="nil"/>
          <w:right w:val="nil"/>
          <w:between w:val="nil"/>
        </w:pBdr>
        <w:spacing w:after="150" w:line="240" w:lineRule="auto"/>
        <w:jc w:val="both"/>
        <w:rPr>
          <w:color w:val="222222"/>
          <w:sz w:val="24"/>
          <w:szCs w:val="24"/>
        </w:rPr>
      </w:pPr>
      <w:r>
        <w:rPr>
          <w:color w:val="222222"/>
          <w:sz w:val="24"/>
          <w:szCs w:val="24"/>
        </w:rPr>
        <w:t xml:space="preserve">Data ___/___/___ </w:t>
      </w:r>
    </w:p>
    <w:p w14:paraId="5DDF3366" w14:textId="77777777" w:rsidR="00340E37" w:rsidRDefault="00340E37">
      <w:pPr>
        <w:widowControl/>
        <w:pBdr>
          <w:top w:val="nil"/>
          <w:left w:val="nil"/>
          <w:bottom w:val="nil"/>
          <w:right w:val="nil"/>
          <w:between w:val="nil"/>
        </w:pBdr>
        <w:spacing w:after="150" w:line="240" w:lineRule="auto"/>
        <w:jc w:val="both"/>
        <w:rPr>
          <w:color w:val="222222"/>
          <w:sz w:val="24"/>
          <w:szCs w:val="24"/>
        </w:rPr>
      </w:pPr>
    </w:p>
    <w:p w14:paraId="56C3C10C" w14:textId="77777777" w:rsidR="00340E37" w:rsidRDefault="009B5B2E">
      <w:pPr>
        <w:widowControl/>
        <w:pBdr>
          <w:top w:val="nil"/>
          <w:left w:val="nil"/>
          <w:bottom w:val="nil"/>
          <w:right w:val="nil"/>
          <w:between w:val="nil"/>
        </w:pBdr>
        <w:spacing w:after="150" w:line="240" w:lineRule="auto"/>
        <w:jc w:val="both"/>
        <w:rPr>
          <w:color w:val="222222"/>
          <w:sz w:val="24"/>
          <w:szCs w:val="24"/>
        </w:rPr>
      </w:pPr>
      <w:r>
        <w:rPr>
          <w:color w:val="222222"/>
          <w:sz w:val="24"/>
          <w:szCs w:val="24"/>
        </w:rPr>
        <w:t>Firme dei dichiaranti</w:t>
      </w:r>
    </w:p>
    <w:p w14:paraId="2ED1BFE7" w14:textId="77777777" w:rsidR="00340E37" w:rsidRDefault="009B5B2E">
      <w:pPr>
        <w:widowControl/>
        <w:pBdr>
          <w:top w:val="nil"/>
          <w:left w:val="nil"/>
          <w:bottom w:val="nil"/>
          <w:right w:val="nil"/>
          <w:between w:val="nil"/>
        </w:pBdr>
        <w:spacing w:after="150" w:line="240" w:lineRule="auto"/>
        <w:jc w:val="both"/>
        <w:rPr>
          <w:color w:val="222222"/>
          <w:sz w:val="24"/>
          <w:szCs w:val="24"/>
        </w:rPr>
      </w:pPr>
      <w:r>
        <w:rPr>
          <w:color w:val="222222"/>
          <w:sz w:val="24"/>
          <w:szCs w:val="24"/>
        </w:rPr>
        <w:t>__________________________________</w:t>
      </w:r>
    </w:p>
    <w:p w14:paraId="3FBBD2E4" w14:textId="77777777" w:rsidR="00340E37" w:rsidRDefault="009B5B2E">
      <w:pPr>
        <w:widowControl/>
        <w:pBdr>
          <w:top w:val="nil"/>
          <w:left w:val="nil"/>
          <w:bottom w:val="nil"/>
          <w:right w:val="nil"/>
          <w:between w:val="nil"/>
        </w:pBdr>
        <w:spacing w:after="150" w:line="240" w:lineRule="auto"/>
        <w:jc w:val="both"/>
        <w:rPr>
          <w:color w:val="222222"/>
          <w:sz w:val="24"/>
          <w:szCs w:val="24"/>
        </w:rPr>
      </w:pPr>
      <w:r>
        <w:rPr>
          <w:color w:val="222222"/>
          <w:sz w:val="24"/>
          <w:szCs w:val="24"/>
        </w:rPr>
        <w:t>__________________________________</w:t>
      </w:r>
    </w:p>
    <w:p w14:paraId="239643BB" w14:textId="77777777" w:rsidR="00340E37" w:rsidRDefault="009B5B2E">
      <w:pPr>
        <w:widowControl/>
        <w:pBdr>
          <w:top w:val="nil"/>
          <w:left w:val="nil"/>
          <w:bottom w:val="nil"/>
          <w:right w:val="nil"/>
          <w:between w:val="nil"/>
        </w:pBdr>
        <w:spacing w:after="150" w:line="240" w:lineRule="auto"/>
        <w:jc w:val="both"/>
        <w:rPr>
          <w:color w:val="222222"/>
          <w:sz w:val="20"/>
          <w:szCs w:val="20"/>
        </w:rPr>
      </w:pPr>
      <w:r>
        <w:rPr>
          <w:color w:val="222222"/>
          <w:sz w:val="20"/>
          <w:szCs w:val="20"/>
        </w:rPr>
        <w:t>Qualora il consenso in oggetto venga firmato da un solo genitore, visti gli Artt. 316 comma 1 e 337 ter comma 3 e 337 quater del Codice Civile si presuppone la condivisione da parte di entrambi i genitori.</w:t>
      </w:r>
    </w:p>
    <w:sectPr w:rsidR="00340E37">
      <w:headerReference w:type="default" r:id="rId12"/>
      <w:footerReference w:type="default" r:id="rId13"/>
      <w:pgSz w:w="12240" w:h="15840"/>
      <w:pgMar w:top="1360" w:right="1020" w:bottom="280" w:left="10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7F62F" w14:textId="77777777" w:rsidR="00A54B47" w:rsidRDefault="00A54B47">
      <w:pPr>
        <w:spacing w:after="0" w:line="240" w:lineRule="auto"/>
      </w:pPr>
      <w:r>
        <w:separator/>
      </w:r>
    </w:p>
  </w:endnote>
  <w:endnote w:type="continuationSeparator" w:id="0">
    <w:p w14:paraId="69F5E736" w14:textId="77777777" w:rsidR="00A54B47" w:rsidRDefault="00A54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15787" w14:textId="76E7EA25" w:rsidR="00340E37" w:rsidRDefault="009B5B2E">
    <w:pPr>
      <w:pBdr>
        <w:top w:val="nil"/>
        <w:left w:val="nil"/>
        <w:bottom w:val="nil"/>
        <w:right w:val="nil"/>
        <w:between w:val="nil"/>
      </w:pBdr>
      <w:tabs>
        <w:tab w:val="center" w:pos="4819"/>
        <w:tab w:val="right" w:pos="96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B6F11">
      <w:rPr>
        <w:noProof/>
        <w:color w:val="000000"/>
      </w:rPr>
      <w:t>4</w:t>
    </w:r>
    <w:r>
      <w:rPr>
        <w:color w:val="000000"/>
      </w:rPr>
      <w:fldChar w:fldCharType="end"/>
    </w:r>
  </w:p>
  <w:p w14:paraId="39A79309" w14:textId="77777777" w:rsidR="00340E37" w:rsidRDefault="00340E3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4AC39" w14:textId="77777777" w:rsidR="00A54B47" w:rsidRDefault="00A54B47">
      <w:pPr>
        <w:spacing w:after="0" w:line="240" w:lineRule="auto"/>
      </w:pPr>
      <w:r>
        <w:separator/>
      </w:r>
    </w:p>
  </w:footnote>
  <w:footnote w:type="continuationSeparator" w:id="0">
    <w:p w14:paraId="3FDD0623" w14:textId="77777777" w:rsidR="00A54B47" w:rsidRDefault="00A54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78048" w14:textId="77777777" w:rsidR="00340E37" w:rsidRDefault="009B5B2E">
    <w:pPr>
      <w:jc w:val="both"/>
      <w:rPr>
        <w:b/>
        <w:i/>
        <w:sz w:val="24"/>
        <w:szCs w:val="24"/>
      </w:rPr>
    </w:pPr>
    <w:r>
      <w:rPr>
        <w:b/>
        <w:i/>
        <w:sz w:val="24"/>
        <w:szCs w:val="24"/>
      </w:rPr>
      <w:t>Informativa sul trattamento dei dati personali ai sensi dell’art. 13 del Regolamento UE 2016/679 in materia di protezione dei dati personali</w:t>
    </w:r>
    <w:r>
      <w:rPr>
        <w:noProof/>
      </w:rPr>
      <w:drawing>
        <wp:anchor distT="0" distB="0" distL="114300" distR="114300" simplePos="0" relativeHeight="251658240" behindDoc="0" locked="0" layoutInCell="1" hidden="0" allowOverlap="1" wp14:anchorId="115D9CF4" wp14:editId="4F5AEF24">
          <wp:simplePos x="0" y="0"/>
          <wp:positionH relativeFrom="column">
            <wp:posOffset>1</wp:posOffset>
          </wp:positionH>
          <wp:positionV relativeFrom="paragraph">
            <wp:posOffset>0</wp:posOffset>
          </wp:positionV>
          <wp:extent cx="765526" cy="81915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65526" cy="819150"/>
                  </a:xfrm>
                  <a:prstGeom prst="rect">
                    <a:avLst/>
                  </a:prstGeom>
                  <a:ln/>
                </pic:spPr>
              </pic:pic>
            </a:graphicData>
          </a:graphic>
        </wp:anchor>
      </w:drawing>
    </w:r>
  </w:p>
  <w:p w14:paraId="01A11FBA" w14:textId="77777777" w:rsidR="00340E37" w:rsidRDefault="00340E37">
    <w:pPr>
      <w:pBdr>
        <w:top w:val="nil"/>
        <w:left w:val="nil"/>
        <w:bottom w:val="nil"/>
        <w:right w:val="nil"/>
        <w:between w:val="nil"/>
      </w:pBdr>
      <w:tabs>
        <w:tab w:val="center" w:pos="4819"/>
        <w:tab w:val="right" w:pos="9638"/>
      </w:tabs>
      <w:spacing w:after="0" w:line="240" w:lineRule="auto"/>
      <w:rPr>
        <w:color w:val="000000"/>
      </w:rPr>
    </w:pPr>
  </w:p>
  <w:p w14:paraId="1D4AE6AF" w14:textId="77777777" w:rsidR="00340E37" w:rsidRDefault="00340E37">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110D8"/>
    <w:multiLevelType w:val="multilevel"/>
    <w:tmpl w:val="AC407FE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9C0DB0"/>
    <w:multiLevelType w:val="hybridMultilevel"/>
    <w:tmpl w:val="966052FA"/>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 w15:restartNumberingAfterBreak="0">
    <w:nsid w:val="48C56656"/>
    <w:multiLevelType w:val="multilevel"/>
    <w:tmpl w:val="5B928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C4C13CB"/>
    <w:multiLevelType w:val="multilevel"/>
    <w:tmpl w:val="FBCED6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37"/>
    <w:rsid w:val="0004144C"/>
    <w:rsid w:val="00076E22"/>
    <w:rsid w:val="001231C2"/>
    <w:rsid w:val="0018532B"/>
    <w:rsid w:val="001E5D5A"/>
    <w:rsid w:val="00207813"/>
    <w:rsid w:val="00223507"/>
    <w:rsid w:val="002A2151"/>
    <w:rsid w:val="00313401"/>
    <w:rsid w:val="00340E37"/>
    <w:rsid w:val="0036013F"/>
    <w:rsid w:val="00382F5E"/>
    <w:rsid w:val="00392C0E"/>
    <w:rsid w:val="003B6F11"/>
    <w:rsid w:val="00430663"/>
    <w:rsid w:val="004D503C"/>
    <w:rsid w:val="005118DC"/>
    <w:rsid w:val="00535EC5"/>
    <w:rsid w:val="00632C10"/>
    <w:rsid w:val="00666290"/>
    <w:rsid w:val="008E2A59"/>
    <w:rsid w:val="0094591B"/>
    <w:rsid w:val="009B5B2E"/>
    <w:rsid w:val="00A312A1"/>
    <w:rsid w:val="00A351E2"/>
    <w:rsid w:val="00A4192D"/>
    <w:rsid w:val="00A54B47"/>
    <w:rsid w:val="00C715B9"/>
    <w:rsid w:val="00D03B48"/>
    <w:rsid w:val="00E366B5"/>
    <w:rsid w:val="00EC7765"/>
    <w:rsid w:val="00EF6506"/>
    <w:rsid w:val="00F92969"/>
    <w:rsid w:val="00FA1C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5192B"/>
  <w15:docId w15:val="{0C633147-1A6F-FD49-9DC4-83BB3787B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7435D0"/>
    <w:rPr>
      <w:color w:val="0000FF"/>
      <w:u w:val="single"/>
    </w:rPr>
  </w:style>
  <w:style w:type="paragraph" w:styleId="Intestazione">
    <w:name w:val="header"/>
    <w:basedOn w:val="Normale"/>
    <w:link w:val="IntestazioneCarattere"/>
    <w:uiPriority w:val="99"/>
    <w:unhideWhenUsed/>
    <w:rsid w:val="00A165F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165F6"/>
  </w:style>
  <w:style w:type="paragraph" w:styleId="Pidipagina">
    <w:name w:val="footer"/>
    <w:basedOn w:val="Normale"/>
    <w:link w:val="PidipaginaCarattere"/>
    <w:uiPriority w:val="99"/>
    <w:unhideWhenUsed/>
    <w:rsid w:val="00A165F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65F6"/>
  </w:style>
  <w:style w:type="paragraph" w:styleId="Paragrafoelenco">
    <w:name w:val="List Paragraph"/>
    <w:basedOn w:val="Normale"/>
    <w:uiPriority w:val="34"/>
    <w:qFormat/>
    <w:rsid w:val="002466D7"/>
    <w:pPr>
      <w:widowControl/>
      <w:spacing w:after="160" w:line="259" w:lineRule="auto"/>
      <w:ind w:left="720"/>
      <w:contextualSpacing/>
    </w:pPr>
    <w:rPr>
      <w:rFonts w:asciiTheme="minorHAnsi" w:eastAsiaTheme="minorHAnsi" w:hAnsiTheme="minorHAnsi" w:cstheme="minorBidi"/>
      <w:lang w:eastAsia="en-US"/>
    </w:rPr>
  </w:style>
  <w:style w:type="paragraph" w:styleId="Testonotaapidipagina">
    <w:name w:val="footnote text"/>
    <w:basedOn w:val="Normale"/>
    <w:link w:val="TestonotaapidipaginaCarattere"/>
    <w:uiPriority w:val="99"/>
    <w:semiHidden/>
    <w:unhideWhenUsed/>
    <w:rsid w:val="008F57D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F57D7"/>
    <w:rPr>
      <w:sz w:val="20"/>
      <w:szCs w:val="20"/>
    </w:rPr>
  </w:style>
  <w:style w:type="character" w:styleId="Rimandonotaapidipagina">
    <w:name w:val="footnote reference"/>
    <w:basedOn w:val="Carpredefinitoparagrafo"/>
    <w:uiPriority w:val="99"/>
    <w:semiHidden/>
    <w:unhideWhenUsed/>
    <w:rsid w:val="005151E1"/>
    <w:rPr>
      <w:vertAlign w:val="superscript"/>
    </w:rPr>
  </w:style>
  <w:style w:type="paragraph" w:customStyle="1" w:styleId="Default">
    <w:name w:val="Default"/>
    <w:rsid w:val="00344E6A"/>
    <w:pPr>
      <w:widowControl/>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NormaleWeb">
    <w:name w:val="Normal (Web)"/>
    <w:basedOn w:val="Normale"/>
    <w:uiPriority w:val="99"/>
    <w:unhideWhenUsed/>
    <w:rsid w:val="00B92198"/>
    <w:pPr>
      <w:widowControl/>
      <w:spacing w:after="150" w:line="240" w:lineRule="auto"/>
    </w:pPr>
    <w:rPr>
      <w:rFonts w:ascii="Times New Roman" w:eastAsia="Times New Roman" w:hAnsi="Times New Roman" w:cs="Times New Roman"/>
      <w:sz w:val="24"/>
      <w:szCs w:val="24"/>
    </w:rPr>
  </w:style>
  <w:style w:type="table" w:styleId="Grigliatabella">
    <w:name w:val="Table Grid"/>
    <w:basedOn w:val="Tabellanormale"/>
    <w:uiPriority w:val="39"/>
    <w:rsid w:val="003E3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17A0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17A01"/>
    <w:rPr>
      <w:rFonts w:ascii="Segoe UI" w:hAnsi="Segoe UI" w:cs="Segoe UI"/>
      <w:sz w:val="18"/>
      <w:szCs w:val="18"/>
    </w:rPr>
  </w:style>
  <w:style w:type="character" w:styleId="Enfasicorsivo">
    <w:name w:val="Emphasis"/>
    <w:basedOn w:val="Carpredefinitoparagrafo"/>
    <w:uiPriority w:val="20"/>
    <w:qFormat/>
    <w:rsid w:val="00D7011C"/>
    <w:rPr>
      <w:i/>
      <w:iCs/>
    </w:rPr>
  </w:style>
  <w:style w:type="character" w:styleId="Enfasigrassetto">
    <w:name w:val="Strong"/>
    <w:basedOn w:val="Carpredefinitoparagrafo"/>
    <w:uiPriority w:val="22"/>
    <w:qFormat/>
    <w:rsid w:val="00D7011C"/>
    <w:rPr>
      <w:b/>
      <w:bCs/>
    </w:rPr>
  </w:style>
  <w:style w:type="character" w:customStyle="1" w:styleId="il">
    <w:name w:val="il"/>
    <w:basedOn w:val="Carpredefinitoparagrafo"/>
    <w:rsid w:val="00076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ttorato@unimib.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pec.unimib.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pd@unimib.it" TargetMode="External"/><Relationship Id="rId4" Type="http://schemas.openxmlformats.org/officeDocument/2006/relationships/settings" Target="settings.xml"/><Relationship Id="rId9" Type="http://schemas.openxmlformats.org/officeDocument/2006/relationships/hyperlink" Target="mailto:ateneo.bicocca@pec.unimib.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P88q0QgNLgF8IKkj/Kl+R2OdfQ==">AMUW2mWKCrENPOztbTcwEjIGLv6/9oHAS+VffcXbWEKhTPoEuagxvoDV+JIaKh4EPzJ7h9FxJmsXkolQphSzomjjNJ1qQD2An2kNqJjsDX3w2llKGmV08VSbmgraEDOf302zT14PjZ7m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1190</Words>
  <Characters>6785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stefano.cui@unimib.it</dc:creator>
  <cp:lastModifiedBy>giorgia.campanelli@unimib.it</cp:lastModifiedBy>
  <cp:revision>2</cp:revision>
  <cp:lastPrinted>2022-01-20T08:24:00Z</cp:lastPrinted>
  <dcterms:created xsi:type="dcterms:W3CDTF">2022-01-20T08:32:00Z</dcterms:created>
  <dcterms:modified xsi:type="dcterms:W3CDTF">2022-01-20T08:32:00Z</dcterms:modified>
</cp:coreProperties>
</file>